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6 июня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мирового судьи судебного участка № 1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482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/2025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ст.15.33.2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главного бухгалтера ООО «</w:t>
      </w:r>
      <w:r>
        <w:rPr>
          <w:rFonts w:ascii="Times New Roman" w:eastAsia="Times New Roman" w:hAnsi="Times New Roman" w:cs="Times New Roman"/>
        </w:rPr>
        <w:t>Благострой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Тюлькановой</w:t>
      </w:r>
      <w:r>
        <w:rPr>
          <w:rFonts w:ascii="Times New Roman" w:eastAsia="Times New Roman" w:hAnsi="Times New Roman" w:cs="Times New Roman"/>
          <w:b/>
          <w:bCs/>
        </w:rPr>
        <w:t xml:space="preserve"> Юлии Витальевны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5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Тюльканова</w:t>
      </w:r>
      <w:r>
        <w:rPr>
          <w:rFonts w:ascii="Times New Roman" w:eastAsia="Times New Roman" w:hAnsi="Times New Roman" w:cs="Times New Roman"/>
        </w:rPr>
        <w:t xml:space="preserve"> Ю.В</w:t>
      </w:r>
      <w:r>
        <w:rPr>
          <w:rFonts w:ascii="Times New Roman" w:eastAsia="Times New Roman" w:hAnsi="Times New Roman" w:cs="Times New Roman"/>
        </w:rPr>
        <w:t xml:space="preserve">., являясь </w:t>
      </w:r>
      <w:r>
        <w:rPr>
          <w:rFonts w:ascii="Times New Roman" w:eastAsia="Times New Roman" w:hAnsi="Times New Roman" w:cs="Times New Roman"/>
        </w:rPr>
        <w:t>главного бухгалтера ООО «</w:t>
      </w:r>
      <w:r>
        <w:rPr>
          <w:rFonts w:ascii="Times New Roman" w:eastAsia="Times New Roman" w:hAnsi="Times New Roman" w:cs="Times New Roman"/>
        </w:rPr>
        <w:t>Благострой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и исполняя свои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Гагарина</w:t>
      </w:r>
      <w:r>
        <w:rPr>
          <w:rFonts w:ascii="Times New Roman" w:eastAsia="Times New Roman" w:hAnsi="Times New Roman" w:cs="Times New Roman"/>
        </w:rPr>
        <w:t>, д.149, офис 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предоставил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своевременно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сведения </w:t>
      </w:r>
      <w:r>
        <w:rPr>
          <w:rFonts w:ascii="Times New Roman" w:eastAsia="Times New Roman" w:hAnsi="Times New Roman" w:cs="Times New Roman"/>
        </w:rPr>
        <w:t xml:space="preserve">о застрахованных лицах по форме ЕФС-1 </w:t>
      </w:r>
      <w:r>
        <w:rPr>
          <w:rFonts w:ascii="Times New Roman" w:eastAsia="Times New Roman" w:hAnsi="Times New Roman" w:cs="Times New Roman"/>
        </w:rPr>
        <w:t>за 2023 г.</w:t>
      </w:r>
      <w:r>
        <w:rPr>
          <w:rFonts w:ascii="Times New Roman" w:eastAsia="Times New Roman" w:hAnsi="Times New Roman" w:cs="Times New Roman"/>
        </w:rPr>
        <w:t xml:space="preserve"> в Отделение Фонда пенсионного и социального страхования Российской Федерации по Ханты-Мансийскому автономн</w:t>
      </w:r>
      <w:r>
        <w:rPr>
          <w:rFonts w:ascii="Times New Roman" w:eastAsia="Times New Roman" w:hAnsi="Times New Roman" w:cs="Times New Roman"/>
        </w:rPr>
        <w:t>ому округу-Югре, чем нарушила п.1 ст.24</w:t>
      </w:r>
      <w:r>
        <w:rPr>
          <w:rFonts w:ascii="Times New Roman" w:eastAsia="Times New Roman" w:hAnsi="Times New Roman" w:cs="Times New Roman"/>
        </w:rPr>
        <w:t xml:space="preserve"> Федерального закона от </w:t>
      </w:r>
      <w:r>
        <w:rPr>
          <w:rFonts w:ascii="Times New Roman" w:eastAsia="Times New Roman" w:hAnsi="Times New Roman" w:cs="Times New Roman"/>
        </w:rPr>
        <w:t>24.07.1998 года №125</w:t>
      </w:r>
      <w:r>
        <w:rPr>
          <w:rFonts w:ascii="Times New Roman" w:eastAsia="Times New Roman" w:hAnsi="Times New Roman" w:cs="Times New Roman"/>
        </w:rPr>
        <w:t xml:space="preserve">-ФЗ “Об </w:t>
      </w:r>
      <w:r>
        <w:rPr>
          <w:rFonts w:ascii="Times New Roman" w:eastAsia="Times New Roman" w:hAnsi="Times New Roman" w:cs="Times New Roman"/>
        </w:rPr>
        <w:t>обязательном социальном страховании от несчастных случаев на производстве и профессиональных заболеваний</w:t>
      </w:r>
      <w:r>
        <w:rPr>
          <w:rFonts w:ascii="Times New Roman" w:eastAsia="Times New Roman" w:hAnsi="Times New Roman" w:cs="Times New Roman"/>
        </w:rPr>
        <w:t xml:space="preserve">” и совершив своими действиями в 00 часов 01 минуту </w:t>
      </w:r>
      <w:r>
        <w:rPr>
          <w:rFonts w:ascii="Times New Roman" w:eastAsia="Times New Roman" w:hAnsi="Times New Roman" w:cs="Times New Roman"/>
        </w:rPr>
        <w:t>28.04.2025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правонарушение, предусмот</w:t>
      </w:r>
      <w:r>
        <w:rPr>
          <w:rFonts w:ascii="Times New Roman" w:eastAsia="Times New Roman" w:hAnsi="Times New Roman" w:cs="Times New Roman"/>
        </w:rPr>
        <w:t xml:space="preserve">ренное ч.1 ст.15.33.2 КоАП РФ. 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Тюльканова</w:t>
      </w:r>
      <w:r>
        <w:rPr>
          <w:rFonts w:ascii="Times New Roman" w:eastAsia="Times New Roman" w:hAnsi="Times New Roman" w:cs="Times New Roman"/>
        </w:rPr>
        <w:t xml:space="preserve"> Ю.В</w:t>
      </w:r>
      <w:r>
        <w:rPr>
          <w:rFonts w:ascii="Times New Roman" w:eastAsia="Times New Roman" w:hAnsi="Times New Roman" w:cs="Times New Roman"/>
        </w:rPr>
        <w:t>.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 xml:space="preserve">, о месте </w:t>
      </w:r>
      <w:r>
        <w:rPr>
          <w:rFonts w:ascii="Times New Roman" w:eastAsia="Times New Roman" w:hAnsi="Times New Roman" w:cs="Times New Roman"/>
        </w:rPr>
        <w:t>и времени рассмотрения дела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надлежаще уведомлен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ст.</w:t>
      </w:r>
      <w:r>
        <w:rPr>
          <w:rFonts w:ascii="Times New Roman" w:eastAsia="Times New Roman" w:hAnsi="Times New Roman" w:cs="Times New Roman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</w:t>
      </w:r>
      <w:r>
        <w:rPr>
          <w:rFonts w:ascii="Times New Roman" w:eastAsia="Times New Roman" w:hAnsi="Times New Roman" w:cs="Times New Roman"/>
        </w:rPr>
        <w:t>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Тюлькановой</w:t>
      </w:r>
      <w:r>
        <w:rPr>
          <w:rFonts w:ascii="Times New Roman" w:eastAsia="Times New Roman" w:hAnsi="Times New Roman" w:cs="Times New Roman"/>
        </w:rPr>
        <w:t xml:space="preserve"> Ю.В</w:t>
      </w:r>
      <w:r>
        <w:rPr>
          <w:rFonts w:ascii="Times New Roman" w:eastAsia="Times New Roman" w:hAnsi="Times New Roman" w:cs="Times New Roman"/>
        </w:rPr>
        <w:t xml:space="preserve">. в совершении вышеуказанных действий подтверждается исследованными судом: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06.05.2025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-копией акта о выявлении правонарушения от </w:t>
      </w:r>
      <w:r>
        <w:rPr>
          <w:rFonts w:ascii="Times New Roman" w:eastAsia="Times New Roman" w:hAnsi="Times New Roman" w:cs="Times New Roman"/>
        </w:rPr>
        <w:t>13.02</w:t>
      </w:r>
      <w:r>
        <w:rPr>
          <w:rFonts w:ascii="Times New Roman" w:eastAsia="Times New Roman" w:hAnsi="Times New Roman" w:cs="Times New Roman"/>
        </w:rPr>
        <w:t>.2024</w:t>
      </w:r>
      <w:r>
        <w:rPr>
          <w:rFonts w:ascii="Times New Roman" w:eastAsia="Times New Roman" w:hAnsi="Times New Roman" w:cs="Times New Roman"/>
        </w:rPr>
        <w:t xml:space="preserve">, согласно которого сведения о застрахованных лицах были предоставлены </w:t>
      </w:r>
      <w:r>
        <w:rPr>
          <w:rFonts w:ascii="Times New Roman" w:eastAsia="Times New Roman" w:hAnsi="Times New Roman" w:cs="Times New Roman"/>
        </w:rPr>
        <w:t>07.02.2024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сведениями для ведения индивидуального (персонифицированного) учета и сведениями </w:t>
      </w:r>
      <w:r>
        <w:rPr>
          <w:rFonts w:ascii="Times New Roman" w:eastAsia="Times New Roman" w:hAnsi="Times New Roman" w:cs="Times New Roman"/>
        </w:rPr>
        <w:t>о начисленных страховых взносам</w:t>
      </w:r>
      <w:r>
        <w:rPr>
          <w:rFonts w:ascii="Times New Roman" w:eastAsia="Times New Roman" w:hAnsi="Times New Roman" w:cs="Times New Roman"/>
        </w:rPr>
        <w:t xml:space="preserve"> на обязательное социальное страхование от несчастных случаев на производстве</w:t>
      </w:r>
      <w:r>
        <w:rPr>
          <w:rFonts w:ascii="Times New Roman" w:eastAsia="Times New Roman" w:hAnsi="Times New Roman" w:cs="Times New Roman"/>
        </w:rPr>
        <w:t xml:space="preserve"> и профессиональных заболеваний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обращением;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-выпиской из ЕГРЮЛ от </w:t>
      </w:r>
      <w:r>
        <w:rPr>
          <w:rFonts w:ascii="Times New Roman" w:eastAsia="Times New Roman" w:hAnsi="Times New Roman" w:cs="Times New Roman"/>
        </w:rPr>
        <w:t>05.05.2025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Тюлькановой</w:t>
      </w:r>
      <w:r>
        <w:rPr>
          <w:rFonts w:ascii="Times New Roman" w:eastAsia="Times New Roman" w:hAnsi="Times New Roman" w:cs="Times New Roman"/>
        </w:rPr>
        <w:t xml:space="preserve"> Ю.В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и е</w:t>
      </w:r>
      <w:r>
        <w:rPr>
          <w:rFonts w:ascii="Times New Roman" w:eastAsia="Times New Roman" w:hAnsi="Times New Roman" w:cs="Times New Roman"/>
        </w:rPr>
        <w:t>ё</w:t>
      </w:r>
      <w:r>
        <w:rPr>
          <w:rFonts w:ascii="Times New Roman" w:eastAsia="Times New Roman" w:hAnsi="Times New Roman" w:cs="Times New Roman"/>
        </w:rPr>
        <w:t xml:space="preserve"> действия, по факту </w:t>
      </w:r>
      <w:r>
        <w:rPr>
          <w:rFonts w:ascii="Times New Roman" w:eastAsia="Times New Roman" w:hAnsi="Times New Roman" w:cs="Times New Roman"/>
        </w:rPr>
        <w:t>непредставления</w:t>
      </w:r>
      <w:r>
        <w:rPr>
          <w:rFonts w:ascii="Times New Roman" w:eastAsia="Times New Roman" w:hAnsi="Times New Roman" w:cs="Times New Roman"/>
        </w:rPr>
        <w:t xml:space="preserve">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</w:t>
      </w:r>
      <w:r>
        <w:rPr>
          <w:rFonts w:ascii="Times New Roman" w:eastAsia="Times New Roman" w:hAnsi="Times New Roman" w:cs="Times New Roman"/>
        </w:rPr>
        <w:t>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</w:t>
      </w:r>
      <w:r>
        <w:rPr>
          <w:rFonts w:ascii="Times New Roman" w:eastAsia="Times New Roman" w:hAnsi="Times New Roman" w:cs="Times New Roman"/>
        </w:rPr>
        <w:t xml:space="preserve">, нашли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Тюлькановой</w:t>
      </w:r>
      <w:r>
        <w:rPr>
          <w:rFonts w:ascii="Times New Roman" w:eastAsia="Times New Roman" w:hAnsi="Times New Roman" w:cs="Times New Roman"/>
        </w:rPr>
        <w:t xml:space="preserve"> Ю.В</w:t>
      </w:r>
      <w:r>
        <w:rPr>
          <w:rFonts w:ascii="Times New Roman" w:eastAsia="Times New Roman" w:hAnsi="Times New Roman" w:cs="Times New Roman"/>
        </w:rPr>
        <w:t xml:space="preserve">. мировой судья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ч.1</w:t>
      </w:r>
      <w:r>
        <w:rPr>
          <w:rFonts w:ascii="Times New Roman" w:eastAsia="Times New Roman" w:hAnsi="Times New Roman" w:cs="Times New Roman"/>
        </w:rPr>
        <w:t xml:space="preserve"> ст.15.33.2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личность правонарушителя, ха</w:t>
      </w:r>
      <w:r>
        <w:rPr>
          <w:rFonts w:ascii="Times New Roman" w:eastAsia="Times New Roman" w:hAnsi="Times New Roman" w:cs="Times New Roman"/>
        </w:rPr>
        <w:t>рактер и тяжесть совершенного ей</w:t>
      </w:r>
      <w:r>
        <w:rPr>
          <w:rFonts w:ascii="Times New Roman" w:eastAsia="Times New Roman" w:hAnsi="Times New Roman" w:cs="Times New Roman"/>
        </w:rPr>
        <w:t xml:space="preserve">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изложенного, руководствуясь ст. ст. 23.1, 29.5, 29.6, 29.10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должностное лицо – </w:t>
      </w:r>
      <w:r>
        <w:rPr>
          <w:rFonts w:ascii="Times New Roman" w:eastAsia="Times New Roman" w:hAnsi="Times New Roman" w:cs="Times New Roman"/>
        </w:rPr>
        <w:t>главного бухгалтера ООО «</w:t>
      </w:r>
      <w:r>
        <w:rPr>
          <w:rFonts w:ascii="Times New Roman" w:eastAsia="Times New Roman" w:hAnsi="Times New Roman" w:cs="Times New Roman"/>
        </w:rPr>
        <w:t>Благострой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Тюльканову</w:t>
      </w:r>
      <w:r>
        <w:rPr>
          <w:rFonts w:ascii="Times New Roman" w:eastAsia="Times New Roman" w:hAnsi="Times New Roman" w:cs="Times New Roman"/>
          <w:b/>
          <w:bCs/>
        </w:rPr>
        <w:t xml:space="preserve"> Юлию Витальевну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ч.1</w:t>
      </w:r>
      <w:r>
        <w:rPr>
          <w:rFonts w:ascii="Times New Roman" w:eastAsia="Times New Roman" w:hAnsi="Times New Roman" w:cs="Times New Roman"/>
        </w:rPr>
        <w:t xml:space="preserve"> ст.15.33.2 КоАП РФ, и назначить наказание в виде административного штрафа в размере трехсот (300)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</w:t>
      </w:r>
      <w:r>
        <w:rPr>
          <w:rFonts w:ascii="Times New Roman" w:eastAsia="Times New Roman" w:hAnsi="Times New Roman" w:cs="Times New Roman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реквизитам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(ОСФР по ХМАО – Югре, л/с 04874Ф87010)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Номер счета банка получателя: 40102810245370000007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счета, Р/счет) 03100643000000018700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Банк: РКЦ г. Ханты-Мансийска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БИК ТОФК 007162163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ИНН 8601002078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КПП 860101001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ОКТМО 71871000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КБК 7971160123006000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140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797</w:t>
      </w:r>
      <w:r>
        <w:rPr>
          <w:rFonts w:ascii="Times New Roman" w:eastAsia="Times New Roman" w:hAnsi="Times New Roman" w:cs="Times New Roman"/>
        </w:rPr>
        <w:t>86000605250149372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</w:pPr>
      <w:r>
        <w:rPr>
          <w:rStyle w:val="cat-UserDefinedgrp-26rplc-32"/>
          <w:rFonts w:ascii="Times New Roman" w:eastAsia="Times New Roman" w:hAnsi="Times New Roman" w:cs="Times New Roman"/>
        </w:rPr>
        <w:t>...</w:t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8">
    <w:name w:val="cat-UserDefined grp-25 rplc-8"/>
    <w:basedOn w:val="DefaultParagraphFont"/>
  </w:style>
  <w:style w:type="character" w:customStyle="1" w:styleId="cat-UserDefinedgrp-26rplc-32">
    <w:name w:val="cat-UserDefined grp-26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J:\judge_4\&#1051;&#1086;&#1089;&#1077;&#1074;%2520&#1072;&#1076;&#1084;\02.09.13\02.09.13.%252020.25%2520%2520&#1055;&#1091;&#1094;%2520%2520%2520&#1043;%2520%2520&#1055;&#1056;&#1054;&#1045;&#1050;&#1058;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